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2627" w14:textId="1765CEF9" w:rsidR="0004698B" w:rsidRPr="00D47D48" w:rsidRDefault="008E3881" w:rsidP="0004698B">
      <w:pPr>
        <w:rPr>
          <w:rFonts w:cstheme="minorHAnsi"/>
          <w:b/>
          <w:sz w:val="28"/>
          <w:szCs w:val="28"/>
          <w:u w:val="single"/>
        </w:rPr>
      </w:pPr>
      <w:r w:rsidRPr="00576946">
        <w:rPr>
          <w:rFonts w:cstheme="minorHAnsi"/>
          <w:b/>
          <w:noProof/>
          <w:sz w:val="22"/>
          <w:szCs w:val="22"/>
          <w:u w:val="single"/>
        </w:rPr>
        <w:drawing>
          <wp:anchor distT="0" distB="0" distL="114300" distR="114300" simplePos="0" relativeHeight="251663360" behindDoc="0" locked="0" layoutInCell="1" allowOverlap="1" wp14:anchorId="26C42579" wp14:editId="69B2CACB">
            <wp:simplePos x="0" y="0"/>
            <wp:positionH relativeFrom="column">
              <wp:posOffset>10315847</wp:posOffset>
            </wp:positionH>
            <wp:positionV relativeFrom="page">
              <wp:posOffset>2455364</wp:posOffset>
            </wp:positionV>
            <wp:extent cx="1216152" cy="987552"/>
            <wp:effectExtent l="0" t="0" r="3175" b="3175"/>
            <wp:wrapThrough wrapText="bothSides">
              <wp:wrapPolygon edited="0">
                <wp:start x="0" y="0"/>
                <wp:lineTo x="0" y="21253"/>
                <wp:lineTo x="21318" y="21253"/>
                <wp:lineTo x="21318" y="0"/>
                <wp:lineTo x="0" y="0"/>
              </wp:wrapPolygon>
            </wp:wrapThrough>
            <wp:docPr id="543912140" name="Picture 543912140" descr="G:\OCE\NON-MANAGED CONFERENCES\Forms\Joint Accreditation\JA Logo PNG and JPEG\JA_Commendation_Mark_edit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CE\NON-MANAGED CONFERENCES\Forms\Joint Accreditation\JA Logo PNG and JPEG\JA_Commendation_Mark_edit2.jpeg"/>
                    <pic:cNvPicPr>
                      <a:picLocks noChangeAspect="1" noChangeArrowheads="1"/>
                    </pic:cNvPicPr>
                  </pic:nvPicPr>
                  <pic:blipFill rotWithShape="1">
                    <a:blip r:embed="rId7" cstate="hqprint">
                      <a:extLst>
                        <a:ext uri="{28A0092B-C50C-407E-A947-70E740481C1C}">
                          <a14:useLocalDpi xmlns:a14="http://schemas.microsoft.com/office/drawing/2010/main" val="0"/>
                        </a:ext>
                      </a:extLst>
                    </a:blip>
                    <a:srcRect b="7524"/>
                    <a:stretch/>
                  </pic:blipFill>
                  <pic:spPr bwMode="auto">
                    <a:xfrm>
                      <a:off x="0" y="0"/>
                      <a:ext cx="1216152" cy="98755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698B" w:rsidRPr="00643A65">
        <w:rPr>
          <w:rFonts w:cstheme="minorHAnsi"/>
          <w:b/>
          <w:sz w:val="28"/>
          <w:szCs w:val="28"/>
          <w:u w:val="single"/>
        </w:rPr>
        <w:t>Joint Accreditation Statement</w:t>
      </w:r>
    </w:p>
    <w:p w14:paraId="22EE88D2" w14:textId="3997B6E1" w:rsidR="005B65F8" w:rsidRDefault="005B65F8" w:rsidP="00EF10A0">
      <w:pPr>
        <w:ind w:left="1440"/>
        <w:rPr>
          <w:rFonts w:cstheme="minorHAnsi"/>
          <w:sz w:val="22"/>
          <w:szCs w:val="22"/>
        </w:rPr>
      </w:pPr>
      <w:r w:rsidRPr="00643A65">
        <w:rPr>
          <w:rFonts w:cstheme="minorHAnsi"/>
          <w:sz w:val="22"/>
          <w:szCs w:val="22"/>
        </w:rPr>
        <w:t xml:space="preserve">In support of improving patient care, </w:t>
      </w:r>
      <w:r w:rsidR="00EF10A0">
        <w:rPr>
          <w:rFonts w:cstheme="minorHAnsi"/>
          <w:sz w:val="22"/>
          <w:szCs w:val="22"/>
        </w:rPr>
        <w:t xml:space="preserve">the </w:t>
      </w:r>
      <w:r w:rsidRPr="00643A65">
        <w:rPr>
          <w:rFonts w:cstheme="minorHAnsi"/>
          <w:sz w:val="22"/>
          <w:szCs w:val="22"/>
        </w:rPr>
        <w:t>University of Arkansas for Medical Sciences</w:t>
      </w:r>
      <w:r>
        <w:rPr>
          <w:rFonts w:cstheme="minorHAnsi"/>
          <w:sz w:val="22"/>
          <w:szCs w:val="22"/>
        </w:rPr>
        <w:t xml:space="preserve"> and </w:t>
      </w:r>
      <w:r w:rsidR="00F2141D" w:rsidRPr="00F2141D">
        <w:rPr>
          <w:rFonts w:cstheme="minorHAnsi"/>
          <w:sz w:val="22"/>
          <w:szCs w:val="22"/>
          <w:u w:val="single"/>
        </w:rPr>
        <w:t>Go! Educational Services</w:t>
      </w:r>
      <w:r w:rsidRPr="00643A65">
        <w:rPr>
          <w:rFonts w:cstheme="minorHAnsi"/>
          <w:sz w:val="22"/>
          <w:szCs w:val="22"/>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p>
    <w:p w14:paraId="178DCBF3" w14:textId="342AB7C7" w:rsidR="005B65F8" w:rsidRDefault="00EF10A0" w:rsidP="0004698B">
      <w:pPr>
        <w:rPr>
          <w:rFonts w:cstheme="minorHAnsi"/>
          <w:b/>
          <w:sz w:val="28"/>
          <w:szCs w:val="28"/>
          <w:u w:val="single"/>
        </w:rPr>
      </w:pPr>
      <w:r w:rsidRPr="00576946">
        <w:rPr>
          <w:rFonts w:cstheme="minorHAnsi"/>
          <w:b/>
          <w:noProof/>
          <w:sz w:val="22"/>
          <w:szCs w:val="22"/>
          <w:u w:val="single"/>
        </w:rPr>
        <w:drawing>
          <wp:anchor distT="0" distB="0" distL="114300" distR="114300" simplePos="0" relativeHeight="251661312" behindDoc="0" locked="0" layoutInCell="1" allowOverlap="1" wp14:anchorId="74FBCC6C" wp14:editId="00C04214">
            <wp:simplePos x="0" y="0"/>
            <wp:positionH relativeFrom="column">
              <wp:posOffset>1939290</wp:posOffset>
            </wp:positionH>
            <wp:positionV relativeFrom="page">
              <wp:posOffset>3211739</wp:posOffset>
            </wp:positionV>
            <wp:extent cx="1216152" cy="987552"/>
            <wp:effectExtent l="0" t="0" r="3175" b="3175"/>
            <wp:wrapThrough wrapText="bothSides">
              <wp:wrapPolygon edited="0">
                <wp:start x="0" y="0"/>
                <wp:lineTo x="0" y="21253"/>
                <wp:lineTo x="21318" y="21253"/>
                <wp:lineTo x="21318" y="0"/>
                <wp:lineTo x="0" y="0"/>
              </wp:wrapPolygon>
            </wp:wrapThrough>
            <wp:docPr id="2098010264" name="Picture 2098010264" descr="G:\OCE\NON-MANAGED CONFERENCES\Forms\Joint Accreditation\JA Logo PNG and JPEG\JA_Commendation_Mark_edit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CE\NON-MANAGED CONFERENCES\Forms\Joint Accreditation\JA Logo PNG and JPEG\JA_Commendation_Mark_edit2.jpeg"/>
                    <pic:cNvPicPr>
                      <a:picLocks noChangeAspect="1" noChangeArrowheads="1"/>
                    </pic:cNvPicPr>
                  </pic:nvPicPr>
                  <pic:blipFill rotWithShape="1">
                    <a:blip r:embed="rId7" cstate="hqprint">
                      <a:extLst>
                        <a:ext uri="{28A0092B-C50C-407E-A947-70E740481C1C}">
                          <a14:useLocalDpi xmlns:a14="http://schemas.microsoft.com/office/drawing/2010/main" val="0"/>
                        </a:ext>
                      </a:extLst>
                    </a:blip>
                    <a:srcRect b="7524"/>
                    <a:stretch/>
                  </pic:blipFill>
                  <pic:spPr bwMode="auto">
                    <a:xfrm>
                      <a:off x="0" y="0"/>
                      <a:ext cx="1216152" cy="98755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theme="minorHAnsi"/>
          <w:b/>
          <w:noProof/>
          <w:sz w:val="28"/>
          <w:szCs w:val="28"/>
          <w:u w:val="single"/>
        </w:rPr>
        <w:drawing>
          <wp:anchor distT="0" distB="0" distL="114300" distR="114300" simplePos="0" relativeHeight="251664384" behindDoc="1" locked="0" layoutInCell="1" allowOverlap="1" wp14:anchorId="37D97DE0" wp14:editId="23C9114A">
            <wp:simplePos x="0" y="0"/>
            <wp:positionH relativeFrom="column">
              <wp:posOffset>3212012</wp:posOffset>
            </wp:positionH>
            <wp:positionV relativeFrom="paragraph">
              <wp:posOffset>216535</wp:posOffset>
            </wp:positionV>
            <wp:extent cx="1149892" cy="729343"/>
            <wp:effectExtent l="0" t="0" r="0" b="0"/>
            <wp:wrapTight wrapText="bothSides">
              <wp:wrapPolygon edited="0">
                <wp:start x="0" y="0"/>
                <wp:lineTo x="0" y="21073"/>
                <wp:lineTo x="21242" y="21073"/>
                <wp:lineTo x="21242" y="0"/>
                <wp:lineTo x="0" y="0"/>
              </wp:wrapPolygon>
            </wp:wrapTight>
            <wp:docPr id="806837009" name="Picture 2" descr="A long shot of a line draw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009" name="Picture 2" descr="A long shot of a line drawing&#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149892" cy="729343"/>
                    </a:xfrm>
                    <a:prstGeom prst="rect">
                      <a:avLst/>
                    </a:prstGeom>
                  </pic:spPr>
                </pic:pic>
              </a:graphicData>
            </a:graphic>
            <wp14:sizeRelH relativeFrom="page">
              <wp14:pctWidth>0</wp14:pctWidth>
            </wp14:sizeRelH>
            <wp14:sizeRelV relativeFrom="page">
              <wp14:pctHeight>0</wp14:pctHeight>
            </wp14:sizeRelV>
          </wp:anchor>
        </w:drawing>
      </w:r>
    </w:p>
    <w:p w14:paraId="056BE0A8" w14:textId="2B3AF7BA" w:rsidR="00EF10A0" w:rsidRDefault="00EF10A0" w:rsidP="00EF10A0">
      <w:pPr>
        <w:ind w:left="720"/>
        <w:rPr>
          <w:rFonts w:cstheme="minorHAnsi"/>
          <w:b/>
          <w:sz w:val="32"/>
          <w:szCs w:val="32"/>
          <w:u w:val="single"/>
        </w:rPr>
      </w:pPr>
    </w:p>
    <w:p w14:paraId="76F40F20" w14:textId="77777777" w:rsidR="00EF10A0" w:rsidRDefault="00EF10A0" w:rsidP="0004698B">
      <w:pPr>
        <w:rPr>
          <w:rFonts w:cstheme="minorHAnsi"/>
          <w:b/>
          <w:sz w:val="32"/>
          <w:szCs w:val="32"/>
          <w:u w:val="single"/>
        </w:rPr>
      </w:pPr>
    </w:p>
    <w:p w14:paraId="5BB72E7B" w14:textId="77777777" w:rsidR="00EF10A0" w:rsidRDefault="00EF10A0" w:rsidP="0004698B">
      <w:pPr>
        <w:rPr>
          <w:rFonts w:cstheme="minorHAnsi"/>
          <w:b/>
          <w:sz w:val="32"/>
          <w:szCs w:val="32"/>
          <w:u w:val="single"/>
        </w:rPr>
      </w:pPr>
    </w:p>
    <w:p w14:paraId="2E6CB008" w14:textId="77777777" w:rsidR="00EF10A0" w:rsidRDefault="00EF10A0" w:rsidP="0004698B">
      <w:pPr>
        <w:rPr>
          <w:rFonts w:cstheme="minorHAnsi"/>
          <w:b/>
          <w:sz w:val="32"/>
          <w:szCs w:val="32"/>
          <w:u w:val="single"/>
        </w:rPr>
      </w:pPr>
    </w:p>
    <w:p w14:paraId="3011786F" w14:textId="1D7F0EEF" w:rsidR="0004698B" w:rsidRPr="008C4A16" w:rsidRDefault="0004698B" w:rsidP="0004698B">
      <w:pPr>
        <w:rPr>
          <w:rFonts w:cstheme="minorHAnsi"/>
          <w:b/>
          <w:sz w:val="32"/>
          <w:szCs w:val="32"/>
          <w:u w:val="single"/>
        </w:rPr>
      </w:pPr>
      <w:r w:rsidRPr="008C4A16">
        <w:rPr>
          <w:rFonts w:cstheme="minorHAnsi"/>
          <w:b/>
          <w:sz w:val="32"/>
          <w:szCs w:val="32"/>
          <w:u w:val="single"/>
        </w:rPr>
        <w:t>Credit Designation Statements</w:t>
      </w:r>
    </w:p>
    <w:p w14:paraId="2945F78B" w14:textId="77777777" w:rsidR="0004698B" w:rsidRPr="008C4A16" w:rsidRDefault="0004698B" w:rsidP="0004698B">
      <w:pPr>
        <w:rPr>
          <w:rFonts w:cstheme="minorHAnsi"/>
          <w:b/>
          <w:sz w:val="22"/>
          <w:szCs w:val="22"/>
          <w:u w:val="single"/>
        </w:rPr>
      </w:pPr>
    </w:p>
    <w:p w14:paraId="7C365254" w14:textId="77777777" w:rsidR="0004698B" w:rsidRPr="008C4A16" w:rsidRDefault="0004698B" w:rsidP="0004698B">
      <w:pPr>
        <w:rPr>
          <w:rFonts w:cstheme="minorHAnsi"/>
          <w:b/>
          <w:sz w:val="22"/>
          <w:szCs w:val="22"/>
          <w:u w:val="single"/>
        </w:rPr>
      </w:pPr>
      <w:r w:rsidRPr="008C4A16">
        <w:rPr>
          <w:rFonts w:cstheme="minorHAnsi"/>
          <w:b/>
          <w:sz w:val="22"/>
          <w:szCs w:val="22"/>
          <w:u w:val="single"/>
        </w:rPr>
        <w:t>AMA Credit Designation Statement</w:t>
      </w:r>
    </w:p>
    <w:p w14:paraId="4B01619E" w14:textId="21B51D2A" w:rsidR="0004698B" w:rsidRPr="008C4A16" w:rsidRDefault="0004698B" w:rsidP="0004698B">
      <w:pPr>
        <w:rPr>
          <w:rFonts w:cstheme="minorHAnsi"/>
          <w:sz w:val="22"/>
          <w:szCs w:val="22"/>
        </w:rPr>
      </w:pPr>
      <w:r w:rsidRPr="008C4A16">
        <w:rPr>
          <w:rFonts w:cstheme="minorHAnsi"/>
          <w:sz w:val="22"/>
          <w:szCs w:val="22"/>
        </w:rPr>
        <w:t xml:space="preserve">The University of Arkansas for Medical Sciences designates this live activity for a maximum of </w:t>
      </w:r>
      <w:r w:rsidR="00F2141D" w:rsidRPr="008C4A16">
        <w:rPr>
          <w:rFonts w:cstheme="minorHAnsi"/>
          <w:sz w:val="22"/>
          <w:szCs w:val="22"/>
        </w:rPr>
        <w:t>45.25</w:t>
      </w:r>
      <w:r w:rsidRPr="008C4A16">
        <w:rPr>
          <w:rFonts w:cstheme="minorHAnsi"/>
          <w:sz w:val="22"/>
          <w:szCs w:val="22"/>
        </w:rPr>
        <w:t xml:space="preserve"> </w:t>
      </w:r>
      <w:r w:rsidRPr="008C4A16">
        <w:rPr>
          <w:rFonts w:cstheme="minorHAnsi"/>
          <w:i/>
          <w:sz w:val="22"/>
          <w:szCs w:val="22"/>
        </w:rPr>
        <w:t>AMA PRA Category 1 Credits</w:t>
      </w:r>
      <w:r w:rsidRPr="008C4A16">
        <w:rPr>
          <w:rFonts w:cstheme="minorHAnsi"/>
          <w:i/>
          <w:sz w:val="22"/>
          <w:szCs w:val="22"/>
          <w:vertAlign w:val="superscript"/>
        </w:rPr>
        <w:t>TM</w:t>
      </w:r>
      <w:r w:rsidRPr="008C4A16">
        <w:rPr>
          <w:rFonts w:cstheme="minorHAnsi"/>
          <w:sz w:val="22"/>
          <w:szCs w:val="22"/>
        </w:rPr>
        <w:t>. Physicians should claim only the credit commensurate with the extent of their participation in the activity.</w:t>
      </w:r>
    </w:p>
    <w:p w14:paraId="7034B58B" w14:textId="77777777" w:rsidR="0004698B" w:rsidRPr="008C4A16" w:rsidRDefault="0004698B" w:rsidP="0004698B">
      <w:pPr>
        <w:ind w:right="720"/>
        <w:jc w:val="both"/>
        <w:rPr>
          <w:rFonts w:eastAsia="Times New Roman" w:cstheme="minorHAnsi"/>
          <w:sz w:val="22"/>
          <w:szCs w:val="22"/>
        </w:rPr>
      </w:pPr>
    </w:p>
    <w:p w14:paraId="31259999" w14:textId="77777777" w:rsidR="0004698B" w:rsidRPr="008C4A16" w:rsidRDefault="0004698B" w:rsidP="0004698B">
      <w:pPr>
        <w:rPr>
          <w:rFonts w:cstheme="minorHAnsi"/>
          <w:b/>
          <w:sz w:val="22"/>
          <w:szCs w:val="22"/>
          <w:u w:val="single"/>
        </w:rPr>
      </w:pPr>
      <w:r w:rsidRPr="008C4A16">
        <w:rPr>
          <w:rFonts w:cstheme="minorHAnsi"/>
          <w:b/>
          <w:sz w:val="22"/>
          <w:szCs w:val="22"/>
          <w:u w:val="single"/>
        </w:rPr>
        <w:t>ANCC Credit Designation Statement</w:t>
      </w:r>
    </w:p>
    <w:p w14:paraId="0A823F0E" w14:textId="55941673" w:rsidR="0004698B" w:rsidRPr="008C4A16" w:rsidRDefault="0004698B" w:rsidP="0004698B">
      <w:pPr>
        <w:rPr>
          <w:rFonts w:cstheme="minorHAnsi"/>
          <w:sz w:val="22"/>
          <w:szCs w:val="22"/>
        </w:rPr>
      </w:pPr>
      <w:r w:rsidRPr="008C4A16">
        <w:rPr>
          <w:rFonts w:cstheme="minorHAnsi"/>
          <w:sz w:val="22"/>
          <w:szCs w:val="22"/>
        </w:rPr>
        <w:t xml:space="preserve">The University of Arkansas for Medical Sciences designates this live activity for a maximum of </w:t>
      </w:r>
      <w:r w:rsidR="00F2141D" w:rsidRPr="008C4A16">
        <w:rPr>
          <w:rFonts w:cstheme="minorHAnsi"/>
          <w:sz w:val="22"/>
          <w:szCs w:val="22"/>
        </w:rPr>
        <w:t>45.25</w:t>
      </w:r>
      <w:r w:rsidRPr="008C4A16">
        <w:rPr>
          <w:rFonts w:cstheme="minorHAnsi"/>
          <w:sz w:val="22"/>
          <w:szCs w:val="22"/>
        </w:rPr>
        <w:t xml:space="preserve"> ANCC contact hours.  Nursing contact hours will be awarded for successful completion of program components based upon documented attendance and completion of evaluation materials.</w:t>
      </w:r>
    </w:p>
    <w:p w14:paraId="3630B8B0" w14:textId="77777777" w:rsidR="005B65F8" w:rsidRPr="008C4A16" w:rsidRDefault="005B65F8" w:rsidP="0004698B">
      <w:pPr>
        <w:rPr>
          <w:rFonts w:cstheme="minorHAnsi"/>
          <w:sz w:val="22"/>
          <w:szCs w:val="22"/>
        </w:rPr>
      </w:pPr>
    </w:p>
    <w:p w14:paraId="11611B73" w14:textId="77777777" w:rsidR="005B65F8" w:rsidRPr="008C4A16" w:rsidRDefault="005B65F8" w:rsidP="005B65F8">
      <w:pPr>
        <w:rPr>
          <w:rFonts w:cstheme="minorHAnsi"/>
          <w:b/>
          <w:sz w:val="22"/>
          <w:szCs w:val="22"/>
          <w:u w:val="single"/>
        </w:rPr>
      </w:pPr>
      <w:r w:rsidRPr="008C4A16">
        <w:rPr>
          <w:rFonts w:cstheme="minorHAnsi"/>
          <w:b/>
          <w:sz w:val="22"/>
          <w:szCs w:val="22"/>
          <w:u w:val="single"/>
        </w:rPr>
        <w:t>AAPA Credit Designation Statement</w:t>
      </w:r>
    </w:p>
    <w:p w14:paraId="5566C465" w14:textId="56C79B67" w:rsidR="005B65F8" w:rsidRPr="008C4A16" w:rsidRDefault="005B65F8" w:rsidP="005B65F8">
      <w:pPr>
        <w:rPr>
          <w:rFonts w:cstheme="minorHAnsi"/>
          <w:sz w:val="22"/>
          <w:szCs w:val="22"/>
        </w:rPr>
      </w:pPr>
      <w:r w:rsidRPr="008C4A16">
        <w:rPr>
          <w:rFonts w:cstheme="minorHAnsi"/>
          <w:sz w:val="22"/>
          <w:szCs w:val="22"/>
        </w:rPr>
        <w:t xml:space="preserve">The University of Arkansas for Medical Sciences has been authorized by the American Academy of PAs (AAPA) to award AAPA Category 1 CME credit for activities planned in accordance with AAPA CME Criteria. This activity is designated for </w:t>
      </w:r>
      <w:r w:rsidR="00F2141D" w:rsidRPr="008C4A16">
        <w:rPr>
          <w:rFonts w:cstheme="minorHAnsi"/>
          <w:sz w:val="22"/>
          <w:szCs w:val="22"/>
        </w:rPr>
        <w:t>45.25</w:t>
      </w:r>
      <w:r w:rsidRPr="008C4A16">
        <w:rPr>
          <w:rFonts w:cstheme="minorHAnsi"/>
          <w:sz w:val="22"/>
          <w:szCs w:val="22"/>
        </w:rPr>
        <w:t xml:space="preserve"> AAPA Category 1 CME credits. PAs should only claim credit commensurate with the extent of their participation.</w:t>
      </w:r>
    </w:p>
    <w:p w14:paraId="62908492" w14:textId="4247E0BC" w:rsidR="006811A1" w:rsidRPr="009120DB" w:rsidRDefault="008E3881">
      <w:pPr>
        <w:rPr>
          <w:rFonts w:ascii="Arial" w:hAnsi="Arial" w:cs="Arial"/>
          <w:sz w:val="20"/>
        </w:rPr>
      </w:pPr>
      <w:r>
        <w:rPr>
          <w:rFonts w:ascii="Arial" w:hAnsi="Arial" w:cs="Arial"/>
          <w:sz w:val="20"/>
        </w:rPr>
        <w:t xml:space="preserve">  </w:t>
      </w:r>
    </w:p>
    <w:sectPr w:rsidR="006811A1" w:rsidRPr="009120DB" w:rsidSect="00E95F5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28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AFD3A" w14:textId="77777777" w:rsidR="00D4534B" w:rsidRDefault="00D4534B" w:rsidP="009120DB">
      <w:r>
        <w:separator/>
      </w:r>
    </w:p>
  </w:endnote>
  <w:endnote w:type="continuationSeparator" w:id="0">
    <w:p w14:paraId="6BBFADCA" w14:textId="77777777" w:rsidR="00D4534B" w:rsidRDefault="00D4534B" w:rsidP="0091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57FE" w14:textId="77777777" w:rsidR="0062106F" w:rsidRDefault="00621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7B26" w14:textId="77777777" w:rsidR="0062106F" w:rsidRDefault="006210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1B15" w14:textId="77777777" w:rsidR="0062106F" w:rsidRDefault="00621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BAA73" w14:textId="77777777" w:rsidR="00D4534B" w:rsidRDefault="00D4534B" w:rsidP="009120DB">
      <w:r>
        <w:separator/>
      </w:r>
    </w:p>
  </w:footnote>
  <w:footnote w:type="continuationSeparator" w:id="0">
    <w:p w14:paraId="7FCF05C7" w14:textId="77777777" w:rsidR="00D4534B" w:rsidRDefault="00D4534B" w:rsidP="00912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1B85" w14:textId="77777777" w:rsidR="0062106F" w:rsidRDefault="00621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1D2B0" w14:textId="77777777" w:rsidR="0062106F" w:rsidRDefault="006210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B096" w14:textId="04188BCA" w:rsidR="009120DB" w:rsidRDefault="00F76840">
    <w:pPr>
      <w:pStyle w:val="Header"/>
    </w:pPr>
    <w:r>
      <w:rPr>
        <w:noProof/>
      </w:rPr>
      <w:drawing>
        <wp:anchor distT="0" distB="0" distL="114300" distR="114300" simplePos="0" relativeHeight="251660288" behindDoc="1" locked="0" layoutInCell="1" allowOverlap="1" wp14:anchorId="0591F48A" wp14:editId="3D937C3C">
          <wp:simplePos x="0" y="0"/>
          <wp:positionH relativeFrom="column">
            <wp:posOffset>-914400</wp:posOffset>
          </wp:positionH>
          <wp:positionV relativeFrom="paragraph">
            <wp:posOffset>-1819564</wp:posOffset>
          </wp:positionV>
          <wp:extent cx="7818396" cy="10117925"/>
          <wp:effectExtent l="0" t="0" r="5080" b="4445"/>
          <wp:wrapNone/>
          <wp:docPr id="2052024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2493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18396" cy="101179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FEF5C45" wp14:editId="0B00FC89">
              <wp:simplePos x="0" y="0"/>
              <wp:positionH relativeFrom="column">
                <wp:posOffset>-948055</wp:posOffset>
              </wp:positionH>
              <wp:positionV relativeFrom="paragraph">
                <wp:posOffset>-1815465</wp:posOffset>
              </wp:positionV>
              <wp:extent cx="1921510" cy="10058400"/>
              <wp:effectExtent l="0" t="0" r="0" b="0"/>
              <wp:wrapSquare wrapText="bothSides"/>
              <wp:docPr id="4" name="Rectangle 4"/>
              <wp:cNvGraphicFramePr/>
              <a:graphic xmlns:a="http://schemas.openxmlformats.org/drawingml/2006/main">
                <a:graphicData uri="http://schemas.microsoft.com/office/word/2010/wordprocessingShape">
                  <wps:wsp>
                    <wps:cNvSpPr/>
                    <wps:spPr>
                      <a:xfrm>
                        <a:off x="0" y="0"/>
                        <a:ext cx="1921510" cy="100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20A1D" id="Rectangle 4" o:spid="_x0000_s1026" style="position:absolute;margin-left:-74.65pt;margin-top:-142.95pt;width:151.3pt;height:1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" filled="f" stroked="f" strokeweight="1pt">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442B"/>
    <w:multiLevelType w:val="multilevel"/>
    <w:tmpl w:val="EAB6D0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FF56F5"/>
    <w:multiLevelType w:val="hybridMultilevel"/>
    <w:tmpl w:val="0C28B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97141065">
    <w:abstractNumId w:val="0"/>
  </w:num>
  <w:num w:numId="2" w16cid:durableId="212272783">
    <w:abstractNumId w:val="0"/>
    <w:lvlOverride w:ilvl="1">
      <w:lvl w:ilvl="1">
        <w:numFmt w:val="lowerLetter"/>
        <w:lvlText w:val="%2."/>
        <w:lvlJc w:val="left"/>
      </w:lvl>
    </w:lvlOverride>
  </w:num>
  <w:num w:numId="3" w16cid:durableId="2011444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0DB"/>
    <w:rsid w:val="000008D0"/>
    <w:rsid w:val="00023920"/>
    <w:rsid w:val="00042536"/>
    <w:rsid w:val="0004698B"/>
    <w:rsid w:val="00061A42"/>
    <w:rsid w:val="00096E7F"/>
    <w:rsid w:val="000B5D00"/>
    <w:rsid w:val="000D2093"/>
    <w:rsid w:val="000E3C3A"/>
    <w:rsid w:val="001A6642"/>
    <w:rsid w:val="00257E52"/>
    <w:rsid w:val="00292626"/>
    <w:rsid w:val="0029572D"/>
    <w:rsid w:val="002F36FB"/>
    <w:rsid w:val="002F5E73"/>
    <w:rsid w:val="00380E1C"/>
    <w:rsid w:val="00461017"/>
    <w:rsid w:val="00551EB3"/>
    <w:rsid w:val="00561C1C"/>
    <w:rsid w:val="005724E1"/>
    <w:rsid w:val="005B65F8"/>
    <w:rsid w:val="005C48B9"/>
    <w:rsid w:val="005E5BCA"/>
    <w:rsid w:val="0062106F"/>
    <w:rsid w:val="00630100"/>
    <w:rsid w:val="00635DE5"/>
    <w:rsid w:val="006811A1"/>
    <w:rsid w:val="006A47B8"/>
    <w:rsid w:val="007847E2"/>
    <w:rsid w:val="00793CED"/>
    <w:rsid w:val="0080722B"/>
    <w:rsid w:val="00846F63"/>
    <w:rsid w:val="008777A9"/>
    <w:rsid w:val="00895E18"/>
    <w:rsid w:val="008C4A16"/>
    <w:rsid w:val="008E3881"/>
    <w:rsid w:val="0090114C"/>
    <w:rsid w:val="009120DB"/>
    <w:rsid w:val="009644E5"/>
    <w:rsid w:val="00965897"/>
    <w:rsid w:val="00972D72"/>
    <w:rsid w:val="00987E8B"/>
    <w:rsid w:val="009A6C04"/>
    <w:rsid w:val="00A142EB"/>
    <w:rsid w:val="00A27280"/>
    <w:rsid w:val="00A54F1A"/>
    <w:rsid w:val="00A82828"/>
    <w:rsid w:val="00AC3930"/>
    <w:rsid w:val="00B407B7"/>
    <w:rsid w:val="00B525FD"/>
    <w:rsid w:val="00C15BC0"/>
    <w:rsid w:val="00C4122E"/>
    <w:rsid w:val="00C44219"/>
    <w:rsid w:val="00C5417C"/>
    <w:rsid w:val="00C867C1"/>
    <w:rsid w:val="00D4534B"/>
    <w:rsid w:val="00D50EA3"/>
    <w:rsid w:val="00D665F8"/>
    <w:rsid w:val="00D730FF"/>
    <w:rsid w:val="00D74268"/>
    <w:rsid w:val="00D92533"/>
    <w:rsid w:val="00DB6161"/>
    <w:rsid w:val="00DE5ACA"/>
    <w:rsid w:val="00DF4252"/>
    <w:rsid w:val="00E5216F"/>
    <w:rsid w:val="00E638B8"/>
    <w:rsid w:val="00E733D4"/>
    <w:rsid w:val="00E814C6"/>
    <w:rsid w:val="00E95F59"/>
    <w:rsid w:val="00E974AC"/>
    <w:rsid w:val="00EA1077"/>
    <w:rsid w:val="00EE09E5"/>
    <w:rsid w:val="00EF10A0"/>
    <w:rsid w:val="00F2141D"/>
    <w:rsid w:val="00F42B7E"/>
    <w:rsid w:val="00F76840"/>
    <w:rsid w:val="00F86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1878D"/>
  <w14:defaultImageDpi w14:val="32767"/>
  <w15:chartTrackingRefBased/>
  <w15:docId w15:val="{1C34E3C7-977A-2940-AF80-6FBE9E27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0DB"/>
    <w:pPr>
      <w:tabs>
        <w:tab w:val="center" w:pos="4680"/>
        <w:tab w:val="right" w:pos="9360"/>
      </w:tabs>
    </w:pPr>
  </w:style>
  <w:style w:type="character" w:customStyle="1" w:styleId="HeaderChar">
    <w:name w:val="Header Char"/>
    <w:basedOn w:val="DefaultParagraphFont"/>
    <w:link w:val="Header"/>
    <w:uiPriority w:val="99"/>
    <w:rsid w:val="009120DB"/>
  </w:style>
  <w:style w:type="paragraph" w:styleId="Footer">
    <w:name w:val="footer"/>
    <w:basedOn w:val="Normal"/>
    <w:link w:val="FooterChar"/>
    <w:uiPriority w:val="99"/>
    <w:unhideWhenUsed/>
    <w:rsid w:val="009120DB"/>
    <w:pPr>
      <w:tabs>
        <w:tab w:val="center" w:pos="4680"/>
        <w:tab w:val="right" w:pos="9360"/>
      </w:tabs>
    </w:pPr>
  </w:style>
  <w:style w:type="character" w:customStyle="1" w:styleId="FooterChar">
    <w:name w:val="Footer Char"/>
    <w:basedOn w:val="DefaultParagraphFont"/>
    <w:link w:val="Footer"/>
    <w:uiPriority w:val="99"/>
    <w:rsid w:val="009120DB"/>
  </w:style>
  <w:style w:type="paragraph" w:styleId="NormalWeb">
    <w:name w:val="Normal (Web)"/>
    <w:basedOn w:val="Normal"/>
    <w:uiPriority w:val="99"/>
    <w:semiHidden/>
    <w:unhideWhenUsed/>
    <w:rsid w:val="00E974AC"/>
    <w:pPr>
      <w:spacing w:before="100" w:beforeAutospacing="1" w:after="100" w:afterAutospacing="1"/>
    </w:pPr>
    <w:rPr>
      <w:rFonts w:ascii="Times New Roman" w:eastAsia="Times New Roman" w:hAnsi="Times New Roman" w:cs="Times New Roman"/>
    </w:rPr>
  </w:style>
  <w:style w:type="paragraph" w:customStyle="1" w:styleId="ql-indent-1">
    <w:name w:val="ql-indent-1"/>
    <w:basedOn w:val="Normal"/>
    <w:rsid w:val="00E974A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92626"/>
    <w:pPr>
      <w:spacing w:after="160" w:line="25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76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202</Words>
  <Characters>1205</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Cheryl Washington-36764504</cp:lastModifiedBy>
  <cp:revision>4</cp:revision>
  <dcterms:created xsi:type="dcterms:W3CDTF">2025-12-17T06:15:00Z</dcterms:created>
  <dcterms:modified xsi:type="dcterms:W3CDTF">2025-12-20T03:06:00Z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2023-07-06T22:13:41Z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084d08e5-2b43-4587-a971-4d01da93d58c</vt:lpwstr>
  </property>
  <property fmtid="{D5CDD505-2E9C-101B-9397-08002B2CF9AE}" pid="8" name="MSIP_Label_8ca390d5-a4f3-448c-8368-24080179bc53_ContentBits">
    <vt:lpwstr>0</vt:lpwstr>
  </property>
  <property fmtid="{D5CDD505-2E9C-101B-9397-08002B2CF9AE}" pid="9" name="GrammarlyDocumentId">
    <vt:lpwstr>64687991dfc0bd966eaf2ad40dbb67c55f8ca1aeb95ad373dcd8d013030940b8</vt:lpwstr>
  </property>
</Properties>
</file>